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CD" w:rsidRDefault="00BD031B">
      <w:pPr>
        <w:rPr>
          <w:lang w:val="ru-RU"/>
        </w:rPr>
        <w:sectPr w:rsidR="00D31CCD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360"/>
        </w:sectPr>
      </w:pPr>
      <w:bookmarkStart w:id="0" w:name="block-16793431"/>
      <w:r w:rsidRPr="00BD031B">
        <w:rPr>
          <w:noProof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Гульнур\Pictures\2024-03-0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CCD" w:rsidRDefault="000E6837">
      <w:pPr>
        <w:spacing w:after="0" w:line="264" w:lineRule="auto"/>
        <w:ind w:left="120"/>
        <w:jc w:val="center"/>
        <w:rPr>
          <w:lang w:val="ru-RU"/>
        </w:rPr>
      </w:pPr>
      <w:bookmarkStart w:id="1" w:name="block-1679343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1CCD" w:rsidRDefault="000E683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 меняющихся технологий) и соответствующих им практических умений.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ека;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профессиях;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соответствующих умений;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деятельности;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социальн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тельности, мотивации успеха и достижений, стремления к творческой самореализации;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технологии включает характеристику основных структурных единиц (модулей), которые являются общими для 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ждого года обучения: </w:t>
      </w:r>
    </w:p>
    <w:p w:rsidR="00D31CCD" w:rsidRDefault="000E68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Технологии, профессии и производства.</w:t>
      </w:r>
    </w:p>
    <w:p w:rsidR="00D31CCD" w:rsidRDefault="000E68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31CCD" w:rsidRDefault="000E68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тотехника (с учётом возможностей материально-технической базы образовательной организации).</w:t>
      </w:r>
    </w:p>
    <w:p w:rsidR="00D31CCD" w:rsidRDefault="000E683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освоения програм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технологии осуществляетс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создания образа, реализуемого в изделии).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6028649a-e0ac-451e-8172-b3f83139ddea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 час в неделю).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D31CCD">
      <w:pPr>
        <w:rPr>
          <w:rFonts w:ascii="Times New Roman" w:hAnsi="Times New Roman" w:cs="Times New Roman"/>
          <w:sz w:val="24"/>
          <w:szCs w:val="24"/>
          <w:lang w:val="ru-RU"/>
        </w:rPr>
        <w:sectPr w:rsidR="00D31CCD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6793432"/>
      <w:bookmarkEnd w:id="1"/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мых. Профессии, связанные с изучаемыми материалами и производствами. Профессии сферы обслуживания.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ормообразование деталей, сборка изделия, отделка изделия или его деталей. Общее представление.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объёмные – орехи, шишки, семена, ветки). Приёмы работы с природными материалами: подбор материалов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 и моделирование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телях.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й, коммуникативных универсальных учебных действий, регулятивных универсальных учебных действий, совместной деятельности.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сформированы следующие умения работать с информацией как часть познавательных универсальных учебных действий: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31CCD" w:rsidRPr="00BD031B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о-символическую информацию </w:t>
      </w:r>
      <w:r w:rsidRPr="00BD031B">
        <w:rPr>
          <w:rFonts w:ascii="Times New Roman" w:hAnsi="Times New Roman" w:cs="Times New Roman"/>
          <w:color w:val="000000"/>
          <w:sz w:val="24"/>
          <w:szCs w:val="24"/>
          <w:lang w:val="ru-RU"/>
        </w:rPr>
        <w:t>(схема, рисунок) и строить работу в соответствии с ней.</w:t>
      </w:r>
    </w:p>
    <w:p w:rsidR="00D31CCD" w:rsidRPr="00BD031B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участвовать в коллективном обсуждении: высказывать собственное мнение, отвечать на вопросы, выполнять правила этики общения: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к одноклассникам, внимание к мнению другого;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и удерживать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деятельности предложенную учебную задачу;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качества работы, руководствоваться ими в процессе анализа и оценки выполненных работ;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работы;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ивных видах работы, в процессе изготовления изделий осуществлять элементарное сотрудничество.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амысла, его детализация и воплощение). Несложные коллективные, групповые проекты.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отки материалов в зависимости от вида и назначения изделия.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аботы колющими (циркуль) инструментами.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ртона и плотных видов бумаги – биговка. Подвижное соединение деталей на проволоку, толстую нитку.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ирования симметричных форм.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оммуникативные технологии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ательские действия: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 решение простых задач в умственной и материализованной форме.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унок, схема) и строить работу в соответствии с ней.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к одноклассникам, внимание к мнению другого;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нтроль: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троля и оценки;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 КЛАСС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Бережное и внимательное отношение к природе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источнику сырьевых ресурсов и идей для технологий будущего.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распределение работы, выполнение социальных ролей (руководитель (лидер) и подчинённый).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зование соответствующих способов обработки материалов в зависимости от назначения изделия.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внесение необходимых дополнений и изменений в схему, 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ртёж, эскиз. Выполнение измерений, расчётов, несложных построений.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деталей.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 на мысленную трансформацию трёхмерной конструкции в развёртку (и наоборот).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 w:cs="Times New Roman"/>
          <w:color w:val="000000"/>
          <w:sz w:val="24"/>
          <w:szCs w:val="24"/>
        </w:rPr>
        <w:t>DVD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Word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анализ предложе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нных образцов с выделением существенных и несущественных признаков;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изводить выбор наиболее эффективных способов работы;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еских задач, в том числе Интернет под руководством учителя.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троении, свойствах и способах создания;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ствовать по плану;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себе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партнёров по совместной деятельности не только по симпатии, но и по деловым качествам;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и дружелюбие;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4 КЛАСС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Профессии, связанные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опасностями (пожарные, космонавты, химики и другие).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спользование комбинированных техник создания конструкций по заданным условиям в выполнении учебных проектов.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 заданными свойствами.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Простейший ремонт изделий.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Комбинированное использование разных материалов.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и технологического процесса при выполнении индивидуальных творческих и коллективных проектных работ.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ютера в оформлении изделий и другое. Создание презентаций в программе </w:t>
      </w:r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терминах, использу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емых в технологии, использовать их в ответах на вопросы и высказываниях (в пределах изученного);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эскизу, схеме с использованием общепринятых условных обозначений и по заданным условиям;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рисунки из ресур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 компьютера в оформлении изделий и другое;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искусства разных народов Российской Федерации;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нтироваться в традициях организации и оформления праздников.</w:t>
      </w:r>
    </w:p>
    <w:p w:rsidR="00D31CCD" w:rsidRDefault="00D31C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льтата;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желательной форме комментировать и оценивать их достижения;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иться к разной оценке своих достижений.</w:t>
      </w:r>
    </w:p>
    <w:p w:rsidR="00D31CCD" w:rsidRDefault="000E683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D31CCD" w:rsidRDefault="000E683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​</w:t>
      </w:r>
    </w:p>
    <w:p w:rsidR="00D31CCD" w:rsidRDefault="00D31CCD">
      <w:pPr>
        <w:rPr>
          <w:rFonts w:ascii="Times New Roman" w:hAnsi="Times New Roman" w:cs="Times New Roman"/>
          <w:sz w:val="24"/>
          <w:szCs w:val="24"/>
          <w:lang w:val="ru-RU"/>
        </w:rPr>
        <w:sectPr w:rsidR="00D31CCD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6793434"/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8"/>
      <w:bookmarkEnd w:id="5"/>
    </w:p>
    <w:p w:rsidR="00D31CCD" w:rsidRDefault="000E683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рмированы следующие личностные результаты: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и используемых им технологий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арода, уважительное отношение к культурным традициям других народов;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в, образцов мировой и отечественной художественной культуры;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к различным видам практической преобразующей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 вступать в сотрудничество с другими людьми с учётом этики общения, проявление толерантности и доброжелательности.</w:t>
      </w:r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9"/>
      <w:bookmarkEnd w:id="6"/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31CCD" w:rsidRDefault="00D31CC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31CCD" w:rsidRDefault="000E683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енную терминологию в своих устных и письменных высказываниях;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ологического и декоративно-художественного характера) по изучаемой тематике;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ответствии с технической, технологической или декоративно-художественной задачей;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 с информацией: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следовать при выполнении работы инструкциям учителя или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представленным в других информационных источниках.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злагать, выслушивать разные мнения, учитывать их в диалоге;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(небольшие тексты) об объекте, его строении, свойствах и способах создания;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места, поддержание и наведение порядка, уборка после работы);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основе его оценки и учёта характера сделанных ошибок;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и, выполнять функции руководителя (лидера) и подчинённого, осуществлять продуктивное сотрудничество;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 при необходимости помощь;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дъявлять аргументы для защиты продукта проектной деятельности.</w:t>
      </w:r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31CCD" w:rsidRDefault="00D31C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енно подготавливать и убирать рабочее место, поддерживать порядок на нём в процессе труда;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 (разметка на изнаночной стороне материала, экономия материала при разметке);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ской работе;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риёмы ручной обработки материалов при изготовлении изделий;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деталей способами обрывания, вырезания и другое, сборку изделий с помощью клея, ниток и другое;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оформлять изделия строчкой прямого стежка;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ие», «конструирование», «аппликация»;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делий: разметка, резание, сборка, отделка;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аскрашиванием, аппликацией, строчкой прямого стежка;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несложных изделий;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ководством учителя;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наблюдать гармонию предметов и окружающей среды, называть характерные особенности изученных видов декор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ативно-прикладного искусства;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емя работы, убирать рабочее место;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>
        <w:rPr>
          <w:rFonts w:ascii="Times New Roman" w:hAnsi="Times New Roman" w:cs="Times New Roman"/>
          <w:color w:val="000000"/>
          <w:sz w:val="24"/>
          <w:szCs w:val="24"/>
        </w:rPr>
        <w:t>(технологическую) карту;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симметрии);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биговку;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относить объёмную конструкцию с изображениями её развёртки;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обами;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в малых группах, осуществлять сотрудничество;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продукте, демонстрировать готовый продукт;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понятий «чертё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 развёртки», «канцелярский нож», «шило», «искусственный материал»;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ерным особенностям образцов или по описанию изученные и распространённые в крае ремёсла;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 выполнять разметку развёрток с помощью чертёжных инструментов (линейка, угольник, циркуль);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лку изделия освоенными ручными строчками;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прочности конструкций, использовать их при решении простейших конструкторских задач;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 конструкцию изделия по заданным условиям;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обучающихся);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нологий для поиска необходимой информации при выполнении обучающих, творческих и проектных заданий;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31CCD" w:rsidRDefault="00D31CC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1CCD" w:rsidRDefault="000E6837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(в рамках изученного), о наиболее значимых окружающих производствах;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по самообслуживанию и доступные виды домашнего труда;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задачи, оформлять изделия и соединять детали освоенными ручными строчками;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 работу;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йшие художественно-конструкторские задачи по созданию изделий с заданной функцией;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ивание абзаца);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 w:cs="Times New Roman"/>
          <w:color w:val="000000"/>
          <w:sz w:val="24"/>
          <w:szCs w:val="24"/>
        </w:rPr>
        <w:t>Word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Power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31CCD" w:rsidRDefault="000E683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сотрудничество в различных видах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31CCD" w:rsidRDefault="000E683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​​</w:t>
      </w:r>
    </w:p>
    <w:p w:rsidR="00D31CCD" w:rsidRDefault="00D31CCD">
      <w:pPr>
        <w:sectPr w:rsidR="00D31CCD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bookmarkStart w:id="9" w:name="block-1679343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273" w:type="dxa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2768"/>
        <w:gridCol w:w="1010"/>
        <w:gridCol w:w="1841"/>
        <w:gridCol w:w="1910"/>
        <w:gridCol w:w="2151"/>
      </w:tblGrid>
      <w:tr w:rsidR="00D31CCD">
        <w:trPr>
          <w:trHeight w:val="144"/>
        </w:trPr>
        <w:tc>
          <w:tcPr>
            <w:tcW w:w="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 </w:t>
            </w:r>
          </w:p>
          <w:p w:rsidR="00D31CCD" w:rsidRDefault="00D31CCD">
            <w:pPr>
              <w:spacing w:after="0"/>
            </w:pPr>
          </w:p>
        </w:tc>
        <w:tc>
          <w:tcPr>
            <w:tcW w:w="27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CCD" w:rsidRDefault="00D31CCD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CCD" w:rsidRDefault="00D31CCD">
            <w:pPr>
              <w:spacing w:after="0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2768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1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1" w:type="dxa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1906" w:h="16383"/>
          <w:pgMar w:top="850" w:right="1134" w:bottom="1701" w:left="1134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0322" w:type="dxa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2681"/>
        <w:gridCol w:w="947"/>
        <w:gridCol w:w="1841"/>
        <w:gridCol w:w="1910"/>
        <w:gridCol w:w="2222"/>
      </w:tblGrid>
      <w:tr w:rsidR="00D31CCD">
        <w:trPr>
          <w:trHeight w:val="144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2681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лотных видов бумаги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2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1906" w:h="16383"/>
          <w:pgMar w:top="850" w:right="1134" w:bottom="1701" w:left="1134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2235"/>
        <w:gridCol w:w="948"/>
        <w:gridCol w:w="1841"/>
        <w:gridCol w:w="1910"/>
        <w:gridCol w:w="2223"/>
      </w:tblGrid>
      <w:tr w:rsidR="00D31CCD">
        <w:trPr>
          <w:trHeight w:val="144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3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</w:t>
            </w:r>
            <w:r>
              <w:rPr>
                <w:rFonts w:ascii="Times New Roman" w:hAnsi="Times New Roman"/>
                <w:color w:val="000000"/>
                <w:sz w:val="24"/>
              </w:rPr>
              <w:t>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1906" w:h="16383"/>
          <w:pgMar w:top="850" w:right="1134" w:bottom="1701" w:left="1134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042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2797"/>
        <w:gridCol w:w="946"/>
        <w:gridCol w:w="1841"/>
        <w:gridCol w:w="1910"/>
        <w:gridCol w:w="2225"/>
      </w:tblGrid>
      <w:tr w:rsidR="00D31CCD">
        <w:trPr>
          <w:trHeight w:val="144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2797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225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4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1906" w:h="16383"/>
          <w:pgMar w:top="850" w:right="1134" w:bottom="1701" w:left="1134" w:header="720" w:footer="720" w:gutter="0"/>
          <w:cols w:space="720"/>
          <w:titlePg/>
          <w:docGrid w:linePitch="360"/>
        </w:sectPr>
      </w:pPr>
    </w:p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bookmarkStart w:id="10" w:name="block-167934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D31CCD">
        <w:trPr>
          <w:trHeight w:val="144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5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6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5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6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7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8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79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80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81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82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83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hyperlink r:id="rId84" w:tooltip="https://resh.edu.ru/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31CCD">
        <w:trPr>
          <w:trHeight w:val="144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31CCD">
        <w:trPr>
          <w:trHeight w:val="144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D31CCD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D31CCD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31CCD" w:rsidRDefault="00D31C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31CCD" w:rsidRDefault="00D31CCD"/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31CCD" w:rsidRDefault="00D31CCD">
            <w:pPr>
              <w:spacing w:after="0"/>
              <w:ind w:left="135"/>
            </w:pPr>
          </w:p>
        </w:tc>
      </w:tr>
      <w:tr w:rsidR="00D31C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31CCD" w:rsidRDefault="000E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CCD" w:rsidRDefault="00D31CCD"/>
        </w:tc>
      </w:tr>
    </w:tbl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D31CCD">
      <w:pPr>
        <w:sectPr w:rsidR="00D31CCD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0E6837">
      <w:pPr>
        <w:spacing w:after="0"/>
        <w:ind w:left="120"/>
      </w:pPr>
      <w:bookmarkStart w:id="11" w:name="block-167934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31CCD" w:rsidRDefault="000E683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31CCD" w:rsidRDefault="00D31CCD">
      <w:pPr>
        <w:spacing w:after="0"/>
        <w:ind w:left="120"/>
      </w:pPr>
    </w:p>
    <w:p w:rsidR="00D31CCD" w:rsidRDefault="000E68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31CCD" w:rsidRDefault="000E68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D31CCD" w:rsidRDefault="00D31CCD">
      <w:pPr>
        <w:sectPr w:rsidR="00D31CCD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D31CCD" w:rsidRDefault="00BD031B">
      <w:bookmarkStart w:id="12" w:name="_GoBack"/>
      <w:r w:rsidRPr="00BD031B">
        <w:rPr>
          <w:noProof/>
          <w:lang w:val="ru-RU" w:eastAsia="ru-RU"/>
        </w:rPr>
        <w:lastRenderedPageBreak/>
        <w:drawing>
          <wp:inline distT="0" distB="0" distL="0" distR="0">
            <wp:extent cx="5732145" cy="7876787"/>
            <wp:effectExtent l="0" t="0" r="0" b="0"/>
            <wp:docPr id="2" name="Рисунок 2" descr="C:\Users\Гульнур\Pictures\2024-03-0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04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sectPr w:rsidR="00D31CC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837" w:rsidRDefault="000E6837">
      <w:pPr>
        <w:spacing w:after="0" w:line="240" w:lineRule="auto"/>
      </w:pPr>
      <w:r>
        <w:separator/>
      </w:r>
    </w:p>
  </w:endnote>
  <w:endnote w:type="continuationSeparator" w:id="0">
    <w:p w:rsidR="000E6837" w:rsidRDefault="000E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813024"/>
      <w:docPartObj>
        <w:docPartGallery w:val="Page Numbers (Bottom of Page)"/>
        <w:docPartUnique/>
      </w:docPartObj>
    </w:sdtPr>
    <w:sdtEndPr/>
    <w:sdtContent>
      <w:p w:rsidR="00D31CCD" w:rsidRDefault="000E6837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31B" w:rsidRPr="00BD031B">
          <w:rPr>
            <w:noProof/>
            <w:lang w:val="ru-RU"/>
          </w:rPr>
          <w:t>47</w:t>
        </w:r>
        <w:r>
          <w:fldChar w:fldCharType="end"/>
        </w:r>
      </w:p>
    </w:sdtContent>
  </w:sdt>
  <w:p w:rsidR="00D31CCD" w:rsidRDefault="00D31CCD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837" w:rsidRDefault="000E6837">
      <w:pPr>
        <w:spacing w:after="0" w:line="240" w:lineRule="auto"/>
      </w:pPr>
      <w:r>
        <w:separator/>
      </w:r>
    </w:p>
  </w:footnote>
  <w:footnote w:type="continuationSeparator" w:id="0">
    <w:p w:rsidR="000E6837" w:rsidRDefault="000E6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967EF"/>
    <w:multiLevelType w:val="hybridMultilevel"/>
    <w:tmpl w:val="F140D122"/>
    <w:lvl w:ilvl="0" w:tplc="8F2AC696">
      <w:start w:val="1"/>
      <w:numFmt w:val="decimal"/>
      <w:lvlText w:val="%1."/>
      <w:lvlJc w:val="left"/>
      <w:pPr>
        <w:ind w:left="960" w:hanging="360"/>
      </w:pPr>
    </w:lvl>
    <w:lvl w:ilvl="1" w:tplc="FC6EB324">
      <w:start w:val="1"/>
      <w:numFmt w:val="decimal"/>
      <w:lvlText w:val=""/>
      <w:lvlJc w:val="left"/>
    </w:lvl>
    <w:lvl w:ilvl="2" w:tplc="05DC23D2">
      <w:start w:val="1"/>
      <w:numFmt w:val="decimal"/>
      <w:lvlText w:val=""/>
      <w:lvlJc w:val="left"/>
    </w:lvl>
    <w:lvl w:ilvl="3" w:tplc="A396530E">
      <w:start w:val="1"/>
      <w:numFmt w:val="decimal"/>
      <w:lvlText w:val=""/>
      <w:lvlJc w:val="left"/>
    </w:lvl>
    <w:lvl w:ilvl="4" w:tplc="93D83F16">
      <w:start w:val="1"/>
      <w:numFmt w:val="decimal"/>
      <w:lvlText w:val=""/>
      <w:lvlJc w:val="left"/>
    </w:lvl>
    <w:lvl w:ilvl="5" w:tplc="A5983052">
      <w:start w:val="1"/>
      <w:numFmt w:val="decimal"/>
      <w:lvlText w:val=""/>
      <w:lvlJc w:val="left"/>
    </w:lvl>
    <w:lvl w:ilvl="6" w:tplc="2480AFE6">
      <w:start w:val="1"/>
      <w:numFmt w:val="decimal"/>
      <w:lvlText w:val=""/>
      <w:lvlJc w:val="left"/>
    </w:lvl>
    <w:lvl w:ilvl="7" w:tplc="BE928B42">
      <w:start w:val="1"/>
      <w:numFmt w:val="decimal"/>
      <w:lvlText w:val=""/>
      <w:lvlJc w:val="left"/>
    </w:lvl>
    <w:lvl w:ilvl="8" w:tplc="F0D849A2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CD"/>
    <w:rsid w:val="000E6837"/>
    <w:rsid w:val="00BD031B"/>
    <w:rsid w:val="00D3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A22D"/>
  <w15:docId w15:val="{6CA2687D-EFC9-42E5-BC82-FCE4314B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header"/>
    <w:basedOn w:val="a"/>
    <w:link w:val="af0"/>
    <w:uiPriority w:val="99"/>
    <w:unhideWhenUsed/>
    <w:pPr>
      <w:tabs>
        <w:tab w:val="center" w:pos="4680"/>
        <w:tab w:val="right" w:pos="9360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1">
    <w:name w:val="Normal Indent"/>
    <w:basedOn w:val="a"/>
    <w:uiPriority w:val="99"/>
    <w:unhideWhenUsed/>
    <w:pPr>
      <w:ind w:left="720"/>
    </w:p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2924E-FBB7-4A25-B2D9-DB44F8FB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11065</Words>
  <Characters>63074</Characters>
  <Application>Microsoft Office Word</Application>
  <DocSecurity>0</DocSecurity>
  <Lines>525</Lines>
  <Paragraphs>147</Paragraphs>
  <ScaleCrop>false</ScaleCrop>
  <Company/>
  <LinksUpToDate>false</LinksUpToDate>
  <CharactersWithSpaces>73992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Гульнур</cp:lastModifiedBy>
  <cp:revision>4</cp:revision>
  <dcterms:created xsi:type="dcterms:W3CDTF">2023-09-12T18:03:00Z</dcterms:created>
  <dcterms:modified xsi:type="dcterms:W3CDTF">2024-03-05T07:31:00Z</dcterms:modified>
</cp:coreProperties>
</file>